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B56A" w14:textId="7B94289C" w:rsidR="00C141E6" w:rsidRPr="00254B2D" w:rsidRDefault="003528AC" w:rsidP="00644A3D">
      <w:pPr>
        <w:spacing w:line="30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高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醫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>動物中心-</w:t>
      </w:r>
      <w:r w:rsidR="006E0C3D" w:rsidRPr="00254B2D">
        <w:rPr>
          <w:rFonts w:ascii="微軟正黑體" w:eastAsia="微軟正黑體" w:hAnsi="微軟正黑體"/>
          <w:b/>
          <w:sz w:val="36"/>
          <w:szCs w:val="36"/>
        </w:rPr>
        <w:t>術後照護及疼痛評估表</w:t>
      </w:r>
      <w:r>
        <w:rPr>
          <w:rFonts w:ascii="微軟正黑體" w:eastAsia="微軟正黑體" w:hAnsi="微軟正黑體" w:hint="eastAsia"/>
          <w:b/>
          <w:sz w:val="36"/>
          <w:szCs w:val="36"/>
        </w:rPr>
        <w:t>(</w:t>
      </w:r>
      <w:proofErr w:type="gramStart"/>
      <w:r w:rsidR="000B77D3">
        <w:rPr>
          <w:rFonts w:ascii="微軟正黑體" w:eastAsia="微軟正黑體" w:hAnsi="微軟正黑體" w:hint="eastAsia"/>
          <w:b/>
          <w:sz w:val="36"/>
          <w:szCs w:val="36"/>
        </w:rPr>
        <w:t>齧</w:t>
      </w:r>
      <w:proofErr w:type="gramEnd"/>
      <w:r w:rsidR="000B77D3">
        <w:rPr>
          <w:rFonts w:ascii="微軟正黑體" w:eastAsia="微軟正黑體" w:hAnsi="微軟正黑體" w:hint="eastAsia"/>
          <w:b/>
          <w:sz w:val="36"/>
          <w:szCs w:val="36"/>
        </w:rPr>
        <w:t>齒類</w:t>
      </w:r>
      <w:r>
        <w:rPr>
          <w:rFonts w:ascii="微軟正黑體" w:eastAsia="微軟正黑體" w:hAnsi="微軟正黑體" w:hint="eastAsia"/>
          <w:b/>
          <w:sz w:val="36"/>
          <w:szCs w:val="36"/>
        </w:rPr>
        <w:t>)</w:t>
      </w:r>
    </w:p>
    <w:p w14:paraId="78D887D5" w14:textId="77777777" w:rsidR="00BC0B1F" w:rsidRPr="00BC0B1F" w:rsidRDefault="00BC0B1F" w:rsidP="00BC0B1F">
      <w:pPr>
        <w:spacing w:line="30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填表日期：</w:t>
      </w:r>
      <w:r w:rsidRPr="00BC0B1F">
        <w:rPr>
          <w:rFonts w:ascii="微軟正黑體" w:eastAsia="微軟正黑體" w:hAnsi="微軟正黑體" w:hint="eastAsia"/>
          <w:szCs w:val="24"/>
          <w:u w:val="single"/>
        </w:rPr>
        <w:t xml:space="preserve">20　　</w:t>
      </w:r>
      <w:r>
        <w:rPr>
          <w:rFonts w:ascii="微軟正黑體" w:eastAsia="微軟正黑體" w:hAnsi="微軟正黑體" w:hint="eastAsia"/>
          <w:szCs w:val="24"/>
          <w:u w:val="single"/>
        </w:rPr>
        <w:t>年  月  日</w:t>
      </w:r>
    </w:p>
    <w:tbl>
      <w:tblPr>
        <w:tblStyle w:val="a3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95"/>
        <w:gridCol w:w="2121"/>
        <w:gridCol w:w="1405"/>
        <w:gridCol w:w="1740"/>
        <w:gridCol w:w="1744"/>
        <w:gridCol w:w="1751"/>
      </w:tblGrid>
      <w:tr w:rsidR="00D52EA3" w:rsidRPr="005B3E5A" w14:paraId="4FEE8100" w14:textId="77777777" w:rsidTr="003D26A9">
        <w:trPr>
          <w:trHeight w:val="557"/>
        </w:trPr>
        <w:tc>
          <w:tcPr>
            <w:tcW w:w="1695" w:type="dxa"/>
            <w:vAlign w:val="center"/>
          </w:tcPr>
          <w:p w14:paraId="25DFFEFA" w14:textId="77777777" w:rsidR="00644A3D" w:rsidRPr="003C0059" w:rsidRDefault="00644A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0059">
              <w:rPr>
                <w:rFonts w:ascii="微軟正黑體" w:eastAsia="微軟正黑體" w:hAnsi="微軟正黑體" w:hint="eastAsia"/>
                <w:b/>
              </w:rPr>
              <w:t>I</w:t>
            </w:r>
            <w:r w:rsidRPr="003C0059">
              <w:rPr>
                <w:rFonts w:ascii="微軟正黑體" w:eastAsia="微軟正黑體" w:hAnsi="微軟正黑體"/>
                <w:b/>
              </w:rPr>
              <w:t>ACUC No</w:t>
            </w:r>
          </w:p>
        </w:tc>
        <w:tc>
          <w:tcPr>
            <w:tcW w:w="2121" w:type="dxa"/>
            <w:vAlign w:val="center"/>
          </w:tcPr>
          <w:p w14:paraId="1D457565" w14:textId="77777777" w:rsidR="00644A3D" w:rsidRPr="005B3E5A" w:rsidRDefault="00644A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5" w:type="dxa"/>
            <w:vAlign w:val="center"/>
          </w:tcPr>
          <w:p w14:paraId="0CB55C7E" w14:textId="77777777" w:rsidR="00644A3D" w:rsidRPr="003C0059" w:rsidRDefault="006E0C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0059">
              <w:rPr>
                <w:rFonts w:ascii="微軟正黑體" w:eastAsia="微軟正黑體" w:hAnsi="微軟正黑體"/>
                <w:b/>
              </w:rPr>
              <w:t>評估人員</w:t>
            </w:r>
          </w:p>
        </w:tc>
        <w:tc>
          <w:tcPr>
            <w:tcW w:w="1740" w:type="dxa"/>
            <w:vAlign w:val="center"/>
          </w:tcPr>
          <w:p w14:paraId="24A9F51D" w14:textId="77777777" w:rsidR="00644A3D" w:rsidRPr="003C0059" w:rsidRDefault="00644A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44" w:type="dxa"/>
            <w:vAlign w:val="center"/>
          </w:tcPr>
          <w:p w14:paraId="272D1AE0" w14:textId="77777777" w:rsidR="00644A3D" w:rsidRPr="003C0059" w:rsidRDefault="00D908D4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手術日期</w:t>
            </w:r>
          </w:p>
        </w:tc>
        <w:tc>
          <w:tcPr>
            <w:tcW w:w="1751" w:type="dxa"/>
            <w:vAlign w:val="center"/>
          </w:tcPr>
          <w:p w14:paraId="086CC5D7" w14:textId="77777777" w:rsidR="00644A3D" w:rsidRPr="005B3E5A" w:rsidRDefault="00644A3D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12CD7" w:rsidRPr="005B3E5A" w14:paraId="248F8E7A" w14:textId="77777777" w:rsidTr="003D26A9">
        <w:trPr>
          <w:trHeight w:val="693"/>
        </w:trPr>
        <w:tc>
          <w:tcPr>
            <w:tcW w:w="1695" w:type="dxa"/>
            <w:vAlign w:val="center"/>
          </w:tcPr>
          <w:p w14:paraId="0BD7CA2D" w14:textId="77777777" w:rsidR="00F12CD7" w:rsidRPr="003C0059" w:rsidRDefault="00F12CD7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手術名稱</w:t>
            </w:r>
          </w:p>
        </w:tc>
        <w:tc>
          <w:tcPr>
            <w:tcW w:w="8761" w:type="dxa"/>
            <w:gridSpan w:val="5"/>
            <w:vAlign w:val="center"/>
          </w:tcPr>
          <w:p w14:paraId="7073C669" w14:textId="77777777" w:rsidR="00F12CD7" w:rsidRPr="005B3E5A" w:rsidRDefault="00F12CD7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52EA3" w:rsidRPr="005B3E5A" w14:paraId="256F1866" w14:textId="77777777" w:rsidTr="00D908D4">
        <w:tc>
          <w:tcPr>
            <w:tcW w:w="1695" w:type="dxa"/>
            <w:vAlign w:val="center"/>
          </w:tcPr>
          <w:p w14:paraId="32599A30" w14:textId="77777777" w:rsidR="00D52EA3" w:rsidRPr="003C0059" w:rsidRDefault="005B5A42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0059">
              <w:rPr>
                <w:rFonts w:ascii="微軟正黑體" w:eastAsia="微軟正黑體" w:hAnsi="微軟正黑體" w:hint="eastAsia"/>
                <w:b/>
              </w:rPr>
              <w:t>物種</w:t>
            </w:r>
          </w:p>
        </w:tc>
        <w:tc>
          <w:tcPr>
            <w:tcW w:w="2121" w:type="dxa"/>
            <w:vAlign w:val="center"/>
          </w:tcPr>
          <w:p w14:paraId="327D024C" w14:textId="77777777" w:rsidR="00D52EA3" w:rsidRPr="003C0059" w:rsidRDefault="003C0059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C0059">
              <w:rPr>
                <w:rFonts w:ascii="微軟正黑體" w:eastAsia="微軟正黑體" w:hAnsi="微軟正黑體"/>
                <w:szCs w:val="24"/>
              </w:rPr>
              <w:t>□小鼠 □大鼠</w:t>
            </w:r>
          </w:p>
          <w:p w14:paraId="785B8B4B" w14:textId="77777777" w:rsidR="003C0059" w:rsidRPr="003C0059" w:rsidRDefault="003C0059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3C0059">
              <w:rPr>
                <w:rFonts w:ascii="微軟正黑體" w:eastAsia="微軟正黑體" w:hAnsi="微軟正黑體"/>
                <w:szCs w:val="24"/>
              </w:rPr>
              <w:t>□其他：</w:t>
            </w:r>
          </w:p>
        </w:tc>
        <w:tc>
          <w:tcPr>
            <w:tcW w:w="1405" w:type="dxa"/>
            <w:vAlign w:val="center"/>
          </w:tcPr>
          <w:p w14:paraId="6AFBA392" w14:textId="77777777" w:rsidR="00D52EA3" w:rsidRPr="003C0059" w:rsidRDefault="00D908D4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品系</w:t>
            </w:r>
          </w:p>
        </w:tc>
        <w:tc>
          <w:tcPr>
            <w:tcW w:w="1740" w:type="dxa"/>
            <w:vAlign w:val="center"/>
          </w:tcPr>
          <w:p w14:paraId="52BF1000" w14:textId="77777777" w:rsidR="00D52EA3" w:rsidRPr="005B3E5A" w:rsidRDefault="00D52EA3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4" w:type="dxa"/>
            <w:vAlign w:val="center"/>
          </w:tcPr>
          <w:p w14:paraId="06D5A280" w14:textId="77777777" w:rsidR="00D52EA3" w:rsidRPr="00D908D4" w:rsidRDefault="00D908D4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/>
                <w:b/>
              </w:rPr>
              <w:t>隻數</w:t>
            </w:r>
          </w:p>
        </w:tc>
        <w:tc>
          <w:tcPr>
            <w:tcW w:w="1751" w:type="dxa"/>
            <w:vAlign w:val="center"/>
          </w:tcPr>
          <w:p w14:paraId="4CC7BB73" w14:textId="77777777" w:rsidR="00D52EA3" w:rsidRPr="005B3E5A" w:rsidRDefault="00D52EA3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B5A42" w:rsidRPr="005B3E5A" w14:paraId="6370BF1A" w14:textId="77777777" w:rsidTr="00D908D4">
        <w:tc>
          <w:tcPr>
            <w:tcW w:w="1695" w:type="dxa"/>
            <w:vAlign w:val="center"/>
          </w:tcPr>
          <w:p w14:paraId="3207D0EE" w14:textId="77777777" w:rsidR="005B5A42" w:rsidRPr="003C0059" w:rsidRDefault="0054346A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飼養房/</w:t>
            </w:r>
            <w:proofErr w:type="gramStart"/>
            <w:r w:rsidR="005B5A42" w:rsidRPr="003C0059">
              <w:rPr>
                <w:rFonts w:ascii="微軟正黑體" w:eastAsia="微軟正黑體" w:hAnsi="微軟正黑體" w:hint="eastAsia"/>
                <w:b/>
              </w:rPr>
              <w:t>籠號</w:t>
            </w:r>
            <w:proofErr w:type="gramEnd"/>
          </w:p>
        </w:tc>
        <w:tc>
          <w:tcPr>
            <w:tcW w:w="8761" w:type="dxa"/>
            <w:gridSpan w:val="5"/>
            <w:vAlign w:val="center"/>
          </w:tcPr>
          <w:p w14:paraId="70E70610" w14:textId="77777777" w:rsidR="005B5A42" w:rsidRDefault="005B5A42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69E07837" w14:textId="77777777" w:rsidR="000A1179" w:rsidRPr="005B3E5A" w:rsidRDefault="000A1179" w:rsidP="00D908D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7604293" w14:textId="77777777" w:rsidR="005B5A42" w:rsidRPr="00254B2D" w:rsidRDefault="006E0C3D" w:rsidP="00254B2D">
      <w:pPr>
        <w:spacing w:line="300" w:lineRule="exact"/>
        <w:jc w:val="center"/>
        <w:rPr>
          <w:rFonts w:ascii="微軟正黑體" w:eastAsia="微軟正黑體" w:hAnsi="微軟正黑體"/>
          <w:b/>
        </w:rPr>
      </w:pPr>
      <w:r w:rsidRPr="00254B2D">
        <w:rPr>
          <w:rFonts w:ascii="微軟正黑體" w:eastAsia="微軟正黑體" w:hAnsi="微軟正黑體"/>
          <w:b/>
        </w:rPr>
        <w:t>術後照護紀錄表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6E0C3D" w:rsidRPr="006E0C3D" w14:paraId="2A8F16D1" w14:textId="77777777" w:rsidTr="00254B2D">
        <w:tc>
          <w:tcPr>
            <w:tcW w:w="1696" w:type="dxa"/>
            <w:vMerge w:val="restart"/>
            <w:vAlign w:val="center"/>
          </w:tcPr>
          <w:p w14:paraId="42E70474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術後第1天</w:t>
            </w:r>
          </w:p>
          <w:p w14:paraId="33A2A424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017FD64B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204CAD3A" w14:textId="77777777" w:rsidR="006E0C3D" w:rsidRPr="006E0C3D" w:rsidRDefault="006E0C3D" w:rsidP="006E0C3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389E4378" w14:textId="77777777" w:rsidR="006E0C3D" w:rsidRPr="006E0C3D" w:rsidRDefault="006E0C3D" w:rsidP="006E0C3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6E0C3D" w:rsidRPr="006E0C3D" w14:paraId="70DBB09D" w14:textId="77777777" w:rsidTr="00254B2D">
        <w:tc>
          <w:tcPr>
            <w:tcW w:w="1696" w:type="dxa"/>
            <w:vMerge/>
            <w:vAlign w:val="center"/>
          </w:tcPr>
          <w:p w14:paraId="4E6B2558" w14:textId="77777777" w:rsidR="006E0C3D" w:rsidRPr="006E0C3D" w:rsidRDefault="006E0C3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7F847D80" w14:textId="77777777" w:rsidR="006E0C3D" w:rsidRPr="006E0C3D" w:rsidRDefault="006E0C3D" w:rsidP="006E0C3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18CFA438" w14:textId="77777777" w:rsidR="006E0C3D" w:rsidRPr="006E0C3D" w:rsidRDefault="006E0C3D" w:rsidP="006E0C3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6E0C3D" w:rsidRPr="006E0C3D" w14:paraId="71E3736B" w14:textId="77777777" w:rsidTr="00254B2D">
        <w:tc>
          <w:tcPr>
            <w:tcW w:w="1696" w:type="dxa"/>
            <w:vMerge/>
            <w:vAlign w:val="center"/>
          </w:tcPr>
          <w:p w14:paraId="371360AF" w14:textId="77777777" w:rsidR="006E0C3D" w:rsidRPr="006E0C3D" w:rsidRDefault="006E0C3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7D70F7E8" w14:textId="77777777" w:rsidR="006E0C3D" w:rsidRPr="006E0C3D" w:rsidRDefault="006E0C3D" w:rsidP="006E0C3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  <w:tr w:rsidR="00254B2D" w:rsidRPr="006E0C3D" w14:paraId="5D6E9F8A" w14:textId="77777777" w:rsidTr="00254B2D">
        <w:tc>
          <w:tcPr>
            <w:tcW w:w="1696" w:type="dxa"/>
            <w:vMerge w:val="restart"/>
            <w:vAlign w:val="center"/>
          </w:tcPr>
          <w:p w14:paraId="3DCFBEB1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術後第2天</w:t>
            </w:r>
          </w:p>
          <w:p w14:paraId="65D358A7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77FCDC07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3A91DED2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091DF5E2" w14:textId="77777777" w:rsidR="00254B2D" w:rsidRPr="006E0C3D" w:rsidRDefault="00254B2D" w:rsidP="00254B2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5BCAD01A" w14:textId="77777777" w:rsidTr="00254B2D">
        <w:tc>
          <w:tcPr>
            <w:tcW w:w="1696" w:type="dxa"/>
            <w:vMerge/>
            <w:vAlign w:val="center"/>
          </w:tcPr>
          <w:p w14:paraId="77EB5310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19DE762A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0667EBB9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681769FB" w14:textId="77777777" w:rsidTr="00254B2D">
        <w:tc>
          <w:tcPr>
            <w:tcW w:w="1696" w:type="dxa"/>
            <w:vMerge/>
            <w:vAlign w:val="center"/>
          </w:tcPr>
          <w:p w14:paraId="0E9E629F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6D3A13D3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  <w:tr w:rsidR="00254B2D" w:rsidRPr="006E0C3D" w14:paraId="6FE71414" w14:textId="77777777" w:rsidTr="00254B2D">
        <w:tc>
          <w:tcPr>
            <w:tcW w:w="1696" w:type="dxa"/>
            <w:vMerge w:val="restart"/>
            <w:vAlign w:val="center"/>
          </w:tcPr>
          <w:p w14:paraId="6549A46A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術後第3天</w:t>
            </w:r>
          </w:p>
          <w:p w14:paraId="5535555E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7A18CF56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24D70E6E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695152EC" w14:textId="77777777" w:rsidR="00254B2D" w:rsidRPr="006E0C3D" w:rsidRDefault="00254B2D" w:rsidP="00254B2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04E4F2BF" w14:textId="77777777" w:rsidTr="0096094E">
        <w:tc>
          <w:tcPr>
            <w:tcW w:w="1696" w:type="dxa"/>
            <w:vMerge/>
          </w:tcPr>
          <w:p w14:paraId="0EFA3622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2FFB7B5D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5DB85D6C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5A65C660" w14:textId="77777777" w:rsidTr="0096094E">
        <w:tc>
          <w:tcPr>
            <w:tcW w:w="1696" w:type="dxa"/>
            <w:vMerge/>
          </w:tcPr>
          <w:p w14:paraId="5E413C30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07AEDD20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  <w:tr w:rsidR="00254B2D" w:rsidRPr="006E0C3D" w14:paraId="67054A3A" w14:textId="77777777" w:rsidTr="00770BCE">
        <w:tc>
          <w:tcPr>
            <w:tcW w:w="1696" w:type="dxa"/>
            <w:vMerge w:val="restart"/>
            <w:vAlign w:val="center"/>
          </w:tcPr>
          <w:p w14:paraId="0D784218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598C57CD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78113F71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48BBC870" w14:textId="77777777" w:rsidR="00254B2D" w:rsidRPr="006E0C3D" w:rsidRDefault="00254B2D" w:rsidP="00254B2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7E7F1A6F" w14:textId="77777777" w:rsidTr="0096094E">
        <w:tc>
          <w:tcPr>
            <w:tcW w:w="1696" w:type="dxa"/>
            <w:vMerge/>
          </w:tcPr>
          <w:p w14:paraId="50FD6F3B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25A1144F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2F94E76D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25A5FF9B" w14:textId="77777777" w:rsidTr="0096094E">
        <w:tc>
          <w:tcPr>
            <w:tcW w:w="1696" w:type="dxa"/>
            <w:vMerge/>
          </w:tcPr>
          <w:p w14:paraId="6D260C5B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67B4FEF6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  <w:tr w:rsidR="00254B2D" w:rsidRPr="006E0C3D" w14:paraId="280F11F8" w14:textId="77777777" w:rsidTr="00F050A0">
        <w:tc>
          <w:tcPr>
            <w:tcW w:w="1696" w:type="dxa"/>
            <w:vMerge w:val="restart"/>
            <w:vAlign w:val="center"/>
          </w:tcPr>
          <w:p w14:paraId="6C4BA7C9" w14:textId="77777777" w:rsidR="00254B2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日期(   /   )</w:t>
            </w:r>
          </w:p>
          <w:p w14:paraId="2D70B8FD" w14:textId="77777777" w:rsidR="00254B2D" w:rsidRPr="006E0C3D" w:rsidRDefault="00254B2D" w:rsidP="00254B2D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時間(   :   )</w:t>
            </w:r>
          </w:p>
        </w:tc>
        <w:tc>
          <w:tcPr>
            <w:tcW w:w="8760" w:type="dxa"/>
          </w:tcPr>
          <w:p w14:paraId="58759C33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抗生素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 w:hint="eastAsia"/>
                <w:szCs w:val="20"/>
              </w:rPr>
              <w:t>、</w:t>
            </w:r>
            <w:r w:rsidRPr="006E0C3D">
              <w:rPr>
                <w:rFonts w:ascii="微軟正黑體" w:eastAsia="微軟正黑體" w:hAnsi="微軟正黑體"/>
                <w:szCs w:val="20"/>
              </w:rPr>
              <w:t>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32F625A6" w14:textId="77777777" w:rsidR="00254B2D" w:rsidRPr="006E0C3D" w:rsidRDefault="00254B2D" w:rsidP="00254B2D">
            <w:pPr>
              <w:tabs>
                <w:tab w:val="left" w:pos="720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2B17BEED" w14:textId="77777777" w:rsidTr="0096094E">
        <w:tc>
          <w:tcPr>
            <w:tcW w:w="1696" w:type="dxa"/>
            <w:vMerge/>
          </w:tcPr>
          <w:p w14:paraId="65312791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29C7C2AA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6E0C3D">
              <w:rPr>
                <w:rFonts w:ascii="微軟正黑體" w:eastAsia="微軟正黑體" w:hAnsi="微軟正黑體"/>
                <w:b/>
                <w:szCs w:val="20"/>
              </w:rPr>
              <w:t>止痛藥</w:t>
            </w:r>
            <w:r w:rsidRPr="006E0C3D">
              <w:rPr>
                <w:rFonts w:ascii="微軟正黑體" w:eastAsia="微軟正黑體" w:hAnsi="微軟正黑體"/>
                <w:szCs w:val="20"/>
              </w:rPr>
              <w:t>名稱：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　　</w:t>
            </w:r>
            <w:r w:rsidRPr="006E0C3D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</w:t>
            </w:r>
            <w:r w:rsidRPr="006E0C3D">
              <w:rPr>
                <w:rFonts w:ascii="微軟正黑體" w:eastAsia="微軟正黑體" w:hAnsi="微軟正黑體"/>
                <w:szCs w:val="20"/>
              </w:rPr>
              <w:t>、劑量</w:t>
            </w:r>
            <w:r w:rsidRPr="006E0C3D">
              <w:rPr>
                <w:rFonts w:ascii="微軟正黑體" w:eastAsia="微軟正黑體" w:hAnsi="微軟正黑體"/>
                <w:szCs w:val="20"/>
                <w:u w:val="single"/>
              </w:rPr>
              <w:t xml:space="preserve">　　　</w:t>
            </w:r>
            <w:r w:rsidRPr="006E0C3D">
              <w:rPr>
                <w:rFonts w:ascii="微軟正黑體" w:eastAsia="微軟正黑體" w:hAnsi="微軟正黑體"/>
                <w:szCs w:val="20"/>
              </w:rPr>
              <w:t>(mg/</w:t>
            </w:r>
            <w:proofErr w:type="spellStart"/>
            <w:r w:rsidRPr="006E0C3D">
              <w:rPr>
                <w:rFonts w:ascii="微軟正黑體" w:eastAsia="微軟正黑體" w:hAnsi="微軟正黑體"/>
                <w:szCs w:val="20"/>
              </w:rPr>
              <w:t>Kg,%,mg</w:t>
            </w:r>
            <w:proofErr w:type="spellEnd"/>
            <w:r w:rsidRPr="006E0C3D">
              <w:rPr>
                <w:rFonts w:ascii="微軟正黑體" w:eastAsia="微軟正黑體" w:hAnsi="微軟正黑體"/>
                <w:szCs w:val="20"/>
              </w:rPr>
              <w:t>/L)、</w:t>
            </w:r>
          </w:p>
          <w:p w14:paraId="6F83B731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□口服 □皮下  □肌肉  □塗抹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</w:tc>
      </w:tr>
      <w:tr w:rsidR="00254B2D" w:rsidRPr="006E0C3D" w14:paraId="3AB2962B" w14:textId="77777777" w:rsidTr="0096094E">
        <w:tc>
          <w:tcPr>
            <w:tcW w:w="1696" w:type="dxa"/>
            <w:vMerge/>
          </w:tcPr>
          <w:p w14:paraId="490441C5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60" w:type="dxa"/>
          </w:tcPr>
          <w:p w14:paraId="435BFAD5" w14:textId="77777777" w:rsidR="00254B2D" w:rsidRPr="006E0C3D" w:rsidRDefault="00254B2D" w:rsidP="00254B2D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E0C3D">
              <w:rPr>
                <w:rFonts w:ascii="微軟正黑體" w:eastAsia="微軟正黑體" w:hAnsi="微軟正黑體"/>
              </w:rPr>
              <w:t>□豐富化物品  □豐富化食物  □保溫設備  □觀察  □其他</w:t>
            </w:r>
            <w:r w:rsidRPr="006E0C3D">
              <w:rPr>
                <w:rFonts w:ascii="微軟正黑體" w:eastAsia="微軟正黑體" w:hAnsi="微軟正黑體"/>
                <w:u w:val="single"/>
              </w:rPr>
              <w:t xml:space="preserve">        </w:t>
            </w:r>
          </w:p>
        </w:tc>
      </w:tr>
    </w:tbl>
    <w:p w14:paraId="7037D2D3" w14:textId="77777777" w:rsidR="00644A3D" w:rsidRPr="00D908D4" w:rsidRDefault="00644A3D" w:rsidP="00644A3D">
      <w:pPr>
        <w:rPr>
          <w:rFonts w:ascii="微軟正黑體" w:eastAsia="微軟正黑體" w:hAnsi="微軟正黑體"/>
          <w:b/>
        </w:rPr>
      </w:pPr>
      <w:r w:rsidRPr="00D908D4">
        <w:rPr>
          <w:rFonts w:ascii="微軟正黑體" w:eastAsia="微軟正黑體" w:hAnsi="微軟正黑體" w:hint="eastAsia"/>
          <w:b/>
        </w:rPr>
        <w:t>疼痛</w:t>
      </w:r>
      <w:r w:rsidR="00254B2D" w:rsidRPr="00D908D4">
        <w:rPr>
          <w:rFonts w:ascii="微軟正黑體" w:eastAsia="微軟正黑體" w:hAnsi="微軟正黑體" w:hint="eastAsia"/>
          <w:b/>
        </w:rPr>
        <w:t>管理計畫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96"/>
        <w:gridCol w:w="2296"/>
        <w:gridCol w:w="2296"/>
        <w:gridCol w:w="2297"/>
      </w:tblGrid>
      <w:tr w:rsidR="00644A3D" w:rsidRPr="00D908D4" w14:paraId="47063F72" w14:textId="77777777" w:rsidTr="000B77D3">
        <w:trPr>
          <w:trHeight w:val="366"/>
        </w:trPr>
        <w:tc>
          <w:tcPr>
            <w:tcW w:w="1271" w:type="dxa"/>
            <w:vAlign w:val="center"/>
          </w:tcPr>
          <w:p w14:paraId="289FD560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2296" w:type="dxa"/>
            <w:vAlign w:val="center"/>
          </w:tcPr>
          <w:p w14:paraId="16C98CEF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正常</w:t>
            </w:r>
          </w:p>
        </w:tc>
        <w:tc>
          <w:tcPr>
            <w:tcW w:w="2296" w:type="dxa"/>
            <w:vAlign w:val="center"/>
          </w:tcPr>
          <w:p w14:paraId="4D30641F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輕微疼痛</w:t>
            </w:r>
          </w:p>
        </w:tc>
        <w:tc>
          <w:tcPr>
            <w:tcW w:w="2296" w:type="dxa"/>
            <w:vAlign w:val="center"/>
          </w:tcPr>
          <w:p w14:paraId="547DD50C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中度疼痛</w:t>
            </w:r>
          </w:p>
        </w:tc>
        <w:tc>
          <w:tcPr>
            <w:tcW w:w="2297" w:type="dxa"/>
            <w:vAlign w:val="center"/>
          </w:tcPr>
          <w:p w14:paraId="7A631AC0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908D4">
              <w:rPr>
                <w:rFonts w:ascii="微軟正黑體" w:eastAsia="微軟正黑體" w:hAnsi="微軟正黑體" w:hint="eastAsia"/>
                <w:b/>
              </w:rPr>
              <w:t>重度疼痛</w:t>
            </w:r>
          </w:p>
        </w:tc>
      </w:tr>
      <w:tr w:rsidR="00644A3D" w:rsidRPr="00D908D4" w14:paraId="072A116E" w14:textId="77777777" w:rsidTr="000B77D3">
        <w:trPr>
          <w:trHeight w:val="366"/>
        </w:trPr>
        <w:tc>
          <w:tcPr>
            <w:tcW w:w="1271" w:type="dxa"/>
            <w:vAlign w:val="center"/>
          </w:tcPr>
          <w:p w14:paraId="55BCD074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總分</w:t>
            </w:r>
          </w:p>
        </w:tc>
        <w:tc>
          <w:tcPr>
            <w:tcW w:w="2296" w:type="dxa"/>
            <w:vAlign w:val="center"/>
          </w:tcPr>
          <w:p w14:paraId="4795DC64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0-4</w:t>
            </w:r>
          </w:p>
        </w:tc>
        <w:tc>
          <w:tcPr>
            <w:tcW w:w="2296" w:type="dxa"/>
            <w:vAlign w:val="center"/>
          </w:tcPr>
          <w:p w14:paraId="5B34B188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5-9</w:t>
            </w:r>
          </w:p>
        </w:tc>
        <w:tc>
          <w:tcPr>
            <w:tcW w:w="2296" w:type="dxa"/>
            <w:vAlign w:val="center"/>
          </w:tcPr>
          <w:p w14:paraId="0F8B9A02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10-14</w:t>
            </w:r>
          </w:p>
        </w:tc>
        <w:tc>
          <w:tcPr>
            <w:tcW w:w="2297" w:type="dxa"/>
            <w:vAlign w:val="center"/>
          </w:tcPr>
          <w:p w14:paraId="799FEBE8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15-20</w:t>
            </w:r>
          </w:p>
        </w:tc>
      </w:tr>
      <w:tr w:rsidR="00644A3D" w:rsidRPr="00D908D4" w14:paraId="0F0F3FCB" w14:textId="77777777" w:rsidTr="000B77D3">
        <w:trPr>
          <w:trHeight w:val="1465"/>
        </w:trPr>
        <w:tc>
          <w:tcPr>
            <w:tcW w:w="1271" w:type="dxa"/>
            <w:vAlign w:val="center"/>
          </w:tcPr>
          <w:p w14:paraId="73EB5D09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止痛計畫</w:t>
            </w:r>
          </w:p>
        </w:tc>
        <w:tc>
          <w:tcPr>
            <w:tcW w:w="2296" w:type="dxa"/>
            <w:vAlign w:val="center"/>
          </w:tcPr>
          <w:p w14:paraId="275D0554" w14:textId="77777777" w:rsidR="00644A3D" w:rsidRPr="00D908D4" w:rsidRDefault="00644A3D" w:rsidP="00D2194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2296" w:type="dxa"/>
            <w:vAlign w:val="center"/>
          </w:tcPr>
          <w:p w14:paraId="36A22016" w14:textId="77777777" w:rsidR="00644A3D" w:rsidRPr="00D908D4" w:rsidRDefault="00644A3D" w:rsidP="00D21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提供止痛藥品，每 24 小時重新評估動物狀態</w:t>
            </w:r>
          </w:p>
        </w:tc>
        <w:tc>
          <w:tcPr>
            <w:tcW w:w="2296" w:type="dxa"/>
            <w:vAlign w:val="center"/>
          </w:tcPr>
          <w:p w14:paraId="04B5CB28" w14:textId="77777777" w:rsidR="00644A3D" w:rsidRPr="00D908D4" w:rsidRDefault="00644A3D" w:rsidP="00D21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>提供止痛藥品，每</w:t>
            </w:r>
            <w:r w:rsidRPr="00D908D4">
              <w:rPr>
                <w:rFonts w:ascii="微軟正黑體" w:eastAsia="微軟正黑體" w:hAnsi="微軟正黑體"/>
              </w:rPr>
              <w:t>8-</w:t>
            </w:r>
            <w:r w:rsidRPr="00D908D4">
              <w:rPr>
                <w:rFonts w:ascii="微軟正黑體" w:eastAsia="微軟正黑體" w:hAnsi="微軟正黑體" w:hint="eastAsia"/>
              </w:rPr>
              <w:t>12 小時重新評估動物狀態。</w:t>
            </w:r>
          </w:p>
          <w:p w14:paraId="4D3F64DE" w14:textId="77777777" w:rsidR="00644A3D" w:rsidRPr="00D908D4" w:rsidRDefault="00644A3D" w:rsidP="00D21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D908D4">
              <w:rPr>
                <w:rFonts w:ascii="微軟正黑體" w:eastAsia="微軟正黑體" w:hAnsi="微軟正黑體" w:hint="eastAsia"/>
              </w:rPr>
              <w:t xml:space="preserve">連續3 </w:t>
            </w:r>
            <w:proofErr w:type="gramStart"/>
            <w:r w:rsidRPr="00D908D4">
              <w:rPr>
                <w:rFonts w:ascii="微軟正黑體" w:eastAsia="微軟正黑體" w:hAnsi="微軟正黑體" w:hint="eastAsia"/>
              </w:rPr>
              <w:t>次此區</w:t>
            </w:r>
            <w:proofErr w:type="gramEnd"/>
            <w:r w:rsidRPr="00D908D4">
              <w:rPr>
                <w:rFonts w:ascii="微軟正黑體" w:eastAsia="微軟正黑體" w:hAnsi="微軟正黑體" w:hint="eastAsia"/>
              </w:rPr>
              <w:t>之分數，考慮給予安樂死</w:t>
            </w:r>
          </w:p>
        </w:tc>
        <w:tc>
          <w:tcPr>
            <w:tcW w:w="2297" w:type="dxa"/>
            <w:vAlign w:val="center"/>
          </w:tcPr>
          <w:p w14:paraId="140D805A" w14:textId="77777777" w:rsidR="00644A3D" w:rsidRPr="00D908D4" w:rsidRDefault="00644A3D" w:rsidP="00D21946">
            <w:pPr>
              <w:pStyle w:val="Default"/>
              <w:spacing w:line="24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908D4">
              <w:rPr>
                <w:rFonts w:ascii="微軟正黑體" w:eastAsia="微軟正黑體" w:hAnsi="微軟正黑體" w:hint="eastAsia"/>
                <w:sz w:val="23"/>
                <w:szCs w:val="23"/>
              </w:rPr>
              <w:t>提供止痛藥品，每</w:t>
            </w:r>
            <w:r w:rsidRPr="00D908D4">
              <w:rPr>
                <w:rFonts w:ascii="微軟正黑體" w:eastAsia="微軟正黑體" w:hAnsi="微軟正黑體" w:cs="Times New Roman"/>
                <w:sz w:val="23"/>
                <w:szCs w:val="23"/>
              </w:rPr>
              <w:t>4</w:t>
            </w:r>
            <w:r w:rsidRPr="00D908D4">
              <w:rPr>
                <w:rFonts w:ascii="微軟正黑體" w:eastAsia="微軟正黑體" w:hAnsi="微軟正黑體" w:hint="eastAsia"/>
                <w:sz w:val="23"/>
                <w:szCs w:val="23"/>
              </w:rPr>
              <w:t>小時內無法緩解動物</w:t>
            </w:r>
            <w:proofErr w:type="gramStart"/>
            <w:r w:rsidRPr="00D908D4">
              <w:rPr>
                <w:rFonts w:ascii="微軟正黑體" w:eastAsia="微軟正黑體" w:hAnsi="微軟正黑體" w:hint="eastAsia"/>
                <w:sz w:val="23"/>
                <w:szCs w:val="23"/>
              </w:rPr>
              <w:t>疼痛，</w:t>
            </w:r>
            <w:proofErr w:type="gramEnd"/>
            <w:r w:rsidRPr="00D908D4">
              <w:rPr>
                <w:rFonts w:ascii="微軟正黑體" w:eastAsia="微軟正黑體" w:hAnsi="微軟正黑體" w:hint="eastAsia"/>
                <w:sz w:val="23"/>
                <w:szCs w:val="23"/>
              </w:rPr>
              <w:t>考慮給予安樂死</w:t>
            </w:r>
          </w:p>
          <w:p w14:paraId="6501BF28" w14:textId="77777777" w:rsidR="00644A3D" w:rsidRPr="00D908D4" w:rsidRDefault="00644A3D" w:rsidP="00D21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78BAB502" w14:textId="77777777" w:rsidR="00644A3D" w:rsidRDefault="00644A3D">
      <w:pPr>
        <w:sectPr w:rsidR="00644A3D" w:rsidSect="00644A3D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6557BCFD" w14:textId="16A7AABE" w:rsidR="00907369" w:rsidRDefault="00907369" w:rsidP="00907369">
      <w:pPr>
        <w:pStyle w:val="a9"/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53"/>
        <w:gridCol w:w="475"/>
        <w:gridCol w:w="475"/>
        <w:gridCol w:w="479"/>
        <w:gridCol w:w="477"/>
        <w:gridCol w:w="477"/>
        <w:gridCol w:w="479"/>
        <w:gridCol w:w="489"/>
        <w:gridCol w:w="477"/>
        <w:gridCol w:w="6"/>
        <w:gridCol w:w="473"/>
        <w:gridCol w:w="8"/>
        <w:gridCol w:w="6"/>
        <w:gridCol w:w="477"/>
        <w:gridCol w:w="6"/>
        <w:gridCol w:w="466"/>
        <w:gridCol w:w="6"/>
        <w:gridCol w:w="8"/>
        <w:gridCol w:w="454"/>
      </w:tblGrid>
      <w:tr w:rsidR="00AB27A0" w:rsidRPr="00EE38E4" w14:paraId="5E9972AE" w14:textId="6D7C68DC" w:rsidTr="00AB27A0">
        <w:trPr>
          <w:trHeight w:val="120"/>
        </w:trPr>
        <w:tc>
          <w:tcPr>
            <w:tcW w:w="1896" w:type="pct"/>
            <w:vMerge w:val="restart"/>
            <w:tcBorders>
              <w:top w:val="single" w:sz="4" w:space="0" w:color="auto"/>
            </w:tcBorders>
            <w:vAlign w:val="center"/>
          </w:tcPr>
          <w:p w14:paraId="5AD2918D" w14:textId="22E638EC" w:rsidR="00AB27A0" w:rsidRPr="00EE38E4" w:rsidRDefault="00AB27A0" w:rsidP="00EE38E4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 w:rsidRPr="00EE38E4">
              <w:rPr>
                <w:rFonts w:ascii="微軟正黑體" w:eastAsia="微軟正黑體" w:hAnsi="微軟正黑體"/>
                <w:b/>
                <w:color w:val="000000"/>
                <w:kern w:val="0"/>
                <w:sz w:val="32"/>
                <w:szCs w:val="32"/>
              </w:rPr>
              <w:t>疼痛評估表</w:t>
            </w:r>
            <w:r w:rsidR="003528AC" w:rsidRPr="003528AC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2"/>
                <w:szCs w:val="32"/>
              </w:rPr>
              <w:t>(</w:t>
            </w:r>
            <w:proofErr w:type="gramStart"/>
            <w:r w:rsidR="003528AC" w:rsidRPr="003528AC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2"/>
                <w:szCs w:val="32"/>
              </w:rPr>
              <w:t>齧</w:t>
            </w:r>
            <w:proofErr w:type="gramEnd"/>
            <w:r w:rsidR="003528AC" w:rsidRPr="003528AC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32"/>
                <w:szCs w:val="32"/>
              </w:rPr>
              <w:t>齒類)</w:t>
            </w:r>
          </w:p>
        </w:tc>
        <w:tc>
          <w:tcPr>
            <w:tcW w:w="360" w:type="pct"/>
          </w:tcPr>
          <w:p w14:paraId="5B26AF1B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 w:rsidRPr="00EE38E4"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11" w:type="pct"/>
            <w:gridSpan w:val="4"/>
            <w:tcBorders>
              <w:right w:val="single" w:sz="4" w:space="0" w:color="auto"/>
            </w:tcBorders>
            <w:vAlign w:val="center"/>
          </w:tcPr>
          <w:p w14:paraId="40615088" w14:textId="08D2B849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AB27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/D1</w:t>
            </w:r>
          </w:p>
        </w:tc>
        <w:tc>
          <w:tcPr>
            <w:tcW w:w="922" w:type="pct"/>
            <w:gridSpan w:val="5"/>
            <w:tcBorders>
              <w:left w:val="single" w:sz="4" w:space="0" w:color="auto"/>
            </w:tcBorders>
            <w:vAlign w:val="center"/>
          </w:tcPr>
          <w:p w14:paraId="33CF9826" w14:textId="15EF744C" w:rsidR="00AB27A0" w:rsidRPr="00F43353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B27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/D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910" w:type="pct"/>
            <w:gridSpan w:val="9"/>
            <w:tcBorders>
              <w:left w:val="single" w:sz="4" w:space="0" w:color="auto"/>
            </w:tcBorders>
          </w:tcPr>
          <w:p w14:paraId="58CFBE40" w14:textId="753B50E1" w:rsidR="00AB27A0" w:rsidRPr="00F43353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B27A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/D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</w:tr>
      <w:tr w:rsidR="00AB27A0" w:rsidRPr="00EE38E4" w14:paraId="29A2B42D" w14:textId="57CD78B5" w:rsidTr="00AB27A0">
        <w:trPr>
          <w:trHeight w:val="120"/>
        </w:trPr>
        <w:tc>
          <w:tcPr>
            <w:tcW w:w="1896" w:type="pct"/>
            <w:vMerge/>
          </w:tcPr>
          <w:p w14:paraId="3FD17685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</w:tcPr>
          <w:p w14:paraId="61BCA913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proofErr w:type="gramStart"/>
            <w:r w:rsidRPr="00EE38E4"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籠號</w:t>
            </w:r>
            <w:proofErr w:type="gramEnd"/>
            <w:r w:rsidRPr="00EE38E4">
              <w:rPr>
                <w:rFonts w:ascii="微軟正黑體" w:eastAsia="微軟正黑體" w:hAnsi="微軟正黑體" w:hint="eastAsia"/>
                <w:b/>
                <w:color w:val="000000"/>
                <w:sz w:val="16"/>
                <w:szCs w:val="16"/>
              </w:rPr>
              <w:t>/編號</w:t>
            </w:r>
          </w:p>
        </w:tc>
        <w:tc>
          <w:tcPr>
            <w:tcW w:w="227" w:type="pct"/>
            <w:tcBorders>
              <w:right w:val="nil"/>
            </w:tcBorders>
            <w:vAlign w:val="center"/>
          </w:tcPr>
          <w:p w14:paraId="1DAF392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7" w:type="pct"/>
            <w:tcBorders>
              <w:right w:val="nil"/>
            </w:tcBorders>
            <w:vAlign w:val="center"/>
          </w:tcPr>
          <w:p w14:paraId="6630AC0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right w:val="nil"/>
            </w:tcBorders>
            <w:vAlign w:val="center"/>
          </w:tcPr>
          <w:p w14:paraId="7443F24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8" w:type="pct"/>
            <w:tcBorders>
              <w:right w:val="nil"/>
            </w:tcBorders>
            <w:vAlign w:val="center"/>
          </w:tcPr>
          <w:p w14:paraId="6DB2DCB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14:paraId="01CB598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C7F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14:paraId="5DA3325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58CF271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AB3D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C34E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804E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C8D5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AB27A0" w:rsidRPr="00EE38E4" w14:paraId="54AD0ED1" w14:textId="77024713" w:rsidTr="00AB27A0">
        <w:trPr>
          <w:trHeight w:val="260"/>
        </w:trPr>
        <w:tc>
          <w:tcPr>
            <w:tcW w:w="1896" w:type="pct"/>
          </w:tcPr>
          <w:p w14:paraId="61E6DEF7" w14:textId="663E8113" w:rsidR="00AB27A0" w:rsidRPr="003864DE" w:rsidRDefault="00AB27A0" w:rsidP="00EE38E4">
            <w:pPr>
              <w:numPr>
                <w:ilvl w:val="0"/>
                <w:numId w:val="1"/>
              </w:numPr>
              <w:spacing w:line="26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3864D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體重 </w:t>
            </w:r>
            <w:bookmarkStart w:id="0" w:name="_GoBack"/>
            <w:bookmarkEnd w:id="0"/>
          </w:p>
        </w:tc>
        <w:tc>
          <w:tcPr>
            <w:tcW w:w="360" w:type="pct"/>
          </w:tcPr>
          <w:p w14:paraId="71048D0C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 w:rsidRPr="00EE38E4"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分數</w:t>
            </w:r>
          </w:p>
        </w:tc>
        <w:tc>
          <w:tcPr>
            <w:tcW w:w="227" w:type="pct"/>
            <w:tcBorders>
              <w:right w:val="nil"/>
            </w:tcBorders>
            <w:vAlign w:val="center"/>
          </w:tcPr>
          <w:p w14:paraId="56A3E95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7" w:type="pct"/>
            <w:tcBorders>
              <w:right w:val="nil"/>
            </w:tcBorders>
            <w:vAlign w:val="center"/>
          </w:tcPr>
          <w:p w14:paraId="693A87E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right w:val="nil"/>
            </w:tcBorders>
            <w:vAlign w:val="center"/>
          </w:tcPr>
          <w:p w14:paraId="057C09E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8" w:type="pct"/>
            <w:tcBorders>
              <w:right w:val="nil"/>
            </w:tcBorders>
            <w:vAlign w:val="center"/>
          </w:tcPr>
          <w:p w14:paraId="02948EC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14:paraId="18353F8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025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vAlign w:val="center"/>
          </w:tcPr>
          <w:p w14:paraId="596A35E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5AA262D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5B07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F16F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CC991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DAD3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AB27A0" w:rsidRPr="00EE38E4" w14:paraId="0CA1F98C" w14:textId="5D1A4FD3" w:rsidTr="00AB27A0">
        <w:trPr>
          <w:cantSplit/>
          <w:trHeight w:val="260"/>
        </w:trPr>
        <w:tc>
          <w:tcPr>
            <w:tcW w:w="1896" w:type="pct"/>
          </w:tcPr>
          <w:p w14:paraId="0E1E3ED9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正常</w:t>
            </w:r>
          </w:p>
        </w:tc>
        <w:tc>
          <w:tcPr>
            <w:tcW w:w="360" w:type="pct"/>
            <w:vAlign w:val="center"/>
          </w:tcPr>
          <w:p w14:paraId="395DB2EB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5AA5C20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24116C8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4B7D0C5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174E961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3CE16E5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2F53B67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98C7E9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0AAD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</w:tcBorders>
            <w:vAlign w:val="center"/>
          </w:tcPr>
          <w:p w14:paraId="0F06C0F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0A9C964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</w:tcBorders>
            <w:vAlign w:val="center"/>
          </w:tcPr>
          <w:p w14:paraId="15C108A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5753E8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79F718FC" w14:textId="69E022E3" w:rsidTr="00AB27A0">
        <w:trPr>
          <w:cantSplit/>
          <w:trHeight w:val="260"/>
        </w:trPr>
        <w:tc>
          <w:tcPr>
            <w:tcW w:w="1896" w:type="pct"/>
          </w:tcPr>
          <w:p w14:paraId="3CEF2C07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輕度疼痛 (減少原體重的10%以下)</w:t>
            </w:r>
          </w:p>
        </w:tc>
        <w:tc>
          <w:tcPr>
            <w:tcW w:w="360" w:type="pct"/>
            <w:vAlign w:val="center"/>
          </w:tcPr>
          <w:p w14:paraId="3E78DCE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3DBFC4B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00EA73C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3D6958B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0D7D24C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14F8790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1B47C4C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B53F75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443BD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</w:tcBorders>
            <w:vAlign w:val="center"/>
          </w:tcPr>
          <w:p w14:paraId="07B8774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6E9735A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</w:tcBorders>
            <w:vAlign w:val="center"/>
          </w:tcPr>
          <w:p w14:paraId="0AF1CEE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6A74EC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1D40A4E5" w14:textId="3CA52F0A" w:rsidTr="00AB27A0">
        <w:trPr>
          <w:cantSplit/>
          <w:trHeight w:val="260"/>
        </w:trPr>
        <w:tc>
          <w:tcPr>
            <w:tcW w:w="1896" w:type="pct"/>
          </w:tcPr>
          <w:p w14:paraId="1786662C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中度疼痛 (減少原體重的10-25%)</w:t>
            </w:r>
          </w:p>
        </w:tc>
        <w:tc>
          <w:tcPr>
            <w:tcW w:w="360" w:type="pct"/>
            <w:vAlign w:val="center"/>
          </w:tcPr>
          <w:p w14:paraId="1A0A6BBF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1CD435F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1427D5D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57439C6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57D3181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584F346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719ACA7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5A55BF5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999E4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</w:tcBorders>
            <w:vAlign w:val="center"/>
          </w:tcPr>
          <w:p w14:paraId="6E5AF74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vAlign w:val="center"/>
          </w:tcPr>
          <w:p w14:paraId="7F9ECE0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</w:tcBorders>
            <w:vAlign w:val="center"/>
          </w:tcPr>
          <w:p w14:paraId="35696F2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280A667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49137700" w14:textId="69F45482" w:rsidTr="00AB27A0">
        <w:trPr>
          <w:cantSplit/>
          <w:trHeight w:val="260"/>
        </w:trPr>
        <w:tc>
          <w:tcPr>
            <w:tcW w:w="1896" w:type="pct"/>
            <w:tcBorders>
              <w:bottom w:val="single" w:sz="4" w:space="0" w:color="auto"/>
            </w:tcBorders>
          </w:tcPr>
          <w:p w14:paraId="5402B79D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重度疼痛 (減少原體重的25%以上)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074AD463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5CC27EF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2C8E32A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663B32B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0814CFA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216FE0B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5C0D71A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0ACECA7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3A488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CD18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D3B93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69AE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AE3B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5D7C616F" w14:textId="0898FAC2" w:rsidTr="00AB27A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9D45" w14:textId="4BD6BC7F" w:rsidR="00AB27A0" w:rsidRPr="00AB27A0" w:rsidRDefault="00AB27A0" w:rsidP="00AB27A0">
            <w:pPr>
              <w:pStyle w:val="a8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AB27A0">
              <w:rPr>
                <w:rFonts w:ascii="微軟正黑體" w:eastAsia="微軟正黑體" w:hAnsi="微軟正黑體" w:hint="eastAsia"/>
                <w:sz w:val="20"/>
                <w:szCs w:val="20"/>
              </w:rPr>
              <w:t>臨床症狀</w:t>
            </w:r>
          </w:p>
        </w:tc>
      </w:tr>
      <w:tr w:rsidR="00AB27A0" w:rsidRPr="00EE38E4" w14:paraId="13A99CB7" w14:textId="4BF8B074" w:rsidTr="00AB27A0">
        <w:trPr>
          <w:cantSplit/>
          <w:trHeight w:val="78"/>
        </w:trPr>
        <w:tc>
          <w:tcPr>
            <w:tcW w:w="1896" w:type="pct"/>
            <w:tcBorders>
              <w:top w:val="single" w:sz="4" w:space="0" w:color="auto"/>
            </w:tcBorders>
          </w:tcPr>
          <w:p w14:paraId="07B2C54E" w14:textId="4AB584E0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呼吸正常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7047FCF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14C0F32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493C6A5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2DC889A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0154F9A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33F9269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784998C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3A76617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6A870F8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vAlign w:val="center"/>
          </w:tcPr>
          <w:p w14:paraId="5A6C092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</w:tcBorders>
            <w:vAlign w:val="center"/>
          </w:tcPr>
          <w:p w14:paraId="1815B06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</w:tcBorders>
            <w:vAlign w:val="center"/>
          </w:tcPr>
          <w:p w14:paraId="5320AB3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</w:tcBorders>
            <w:vAlign w:val="center"/>
          </w:tcPr>
          <w:p w14:paraId="1E96416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2AA710E3" w14:textId="7887BFB1" w:rsidTr="00AB27A0">
        <w:trPr>
          <w:cantSplit/>
          <w:trHeight w:val="70"/>
        </w:trPr>
        <w:tc>
          <w:tcPr>
            <w:tcW w:w="1896" w:type="pct"/>
          </w:tcPr>
          <w:p w14:paraId="6CEDE0EF" w14:textId="7ED9C608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呼吸異常，短暫的流</w:t>
            </w:r>
            <w:proofErr w:type="gramStart"/>
            <w:r w:rsidRPr="00EE38E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涎</w:t>
            </w:r>
            <w:proofErr w:type="gramEnd"/>
            <w:r w:rsidRPr="00EE38E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或震顫</w:t>
            </w:r>
          </w:p>
        </w:tc>
        <w:tc>
          <w:tcPr>
            <w:tcW w:w="360" w:type="pct"/>
            <w:vAlign w:val="center"/>
          </w:tcPr>
          <w:p w14:paraId="7CDB2376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7DEC62C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709617F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4922A7C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518ACAD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5495771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0507BD4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14F403B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703E3CB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EAB56A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4E3C5BB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3B3FA5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0AD1CF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18523371" w14:textId="4DDD52CC" w:rsidTr="00AB27A0">
        <w:trPr>
          <w:cantSplit/>
          <w:trHeight w:val="70"/>
        </w:trPr>
        <w:tc>
          <w:tcPr>
            <w:tcW w:w="1896" w:type="pct"/>
          </w:tcPr>
          <w:p w14:paraId="663FAF0D" w14:textId="2110276F" w:rsidR="00AB27A0" w:rsidRPr="00EE38E4" w:rsidRDefault="00AB27A0" w:rsidP="00F43353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呼吸異常，間歇性(10分鐘</w:t>
            </w:r>
            <w:proofErr w:type="gramStart"/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以內)</w:t>
            </w:r>
            <w:proofErr w:type="gramEnd"/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震顫、痙攣，或間歇性的弄濕下顎附近的皮毛，或沉鬱臥倒(10分鐘</w:t>
            </w:r>
            <w:proofErr w:type="gramStart"/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以內</w:t>
            </w:r>
            <w:proofErr w:type="gramEnd"/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0" w:type="pct"/>
            <w:vAlign w:val="center"/>
          </w:tcPr>
          <w:p w14:paraId="342B76B7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0276210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08DDB52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3C7B681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65544F4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6E720BB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2837684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70A86A0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07F92AA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CE6D9E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5038EFE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78C56F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3EBE33E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62269987" w14:textId="5E734C7E" w:rsidTr="00AB27A0">
        <w:trPr>
          <w:cantSplit/>
          <w:trHeight w:val="70"/>
        </w:trPr>
        <w:tc>
          <w:tcPr>
            <w:tcW w:w="1896" w:type="pct"/>
          </w:tcPr>
          <w:p w14:paraId="248C2841" w14:textId="50B09CD5" w:rsidR="00AB27A0" w:rsidRPr="00EE38E4" w:rsidRDefault="00AB27A0" w:rsidP="00241A89">
            <w:pPr>
              <w:spacing w:line="200" w:lineRule="exact"/>
              <w:ind w:leftChars="100" w:left="240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呼吸異常，持續性(超過10分鐘) 震顫、痙攣，或持續性弄濕下顎附近的皮毛或沉鬱臥倒超過1小時（若每次超過3小時以上則建議安樂死）</w:t>
            </w:r>
          </w:p>
        </w:tc>
        <w:tc>
          <w:tcPr>
            <w:tcW w:w="360" w:type="pct"/>
            <w:vAlign w:val="center"/>
          </w:tcPr>
          <w:p w14:paraId="2FF113E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4E95CAB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14:paraId="638F2FC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072939A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5395199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1A0303C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00B5C2C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14:paraId="57FE87C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14:paraId="5AAB2F8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44A9A9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09BB458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2503858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084A78C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170C0227" w14:textId="553504C6" w:rsidTr="00AB27A0">
        <w:trPr>
          <w:trHeight w:val="81"/>
        </w:trPr>
        <w:tc>
          <w:tcPr>
            <w:tcW w:w="5000" w:type="pct"/>
            <w:gridSpan w:val="20"/>
            <w:vAlign w:val="center"/>
          </w:tcPr>
          <w:p w14:paraId="6E0514E4" w14:textId="5B9DB22E" w:rsidR="00AB27A0" w:rsidRPr="00AB27A0" w:rsidRDefault="00AB27A0" w:rsidP="00AB27A0">
            <w:pPr>
              <w:pStyle w:val="a8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27A0">
              <w:rPr>
                <w:rFonts w:ascii="微軟正黑體" w:eastAsia="微軟正黑體" w:hAnsi="微軟正黑體" w:hint="eastAsia"/>
                <w:sz w:val="20"/>
                <w:szCs w:val="20"/>
              </w:rPr>
              <w:t>外觀</w:t>
            </w:r>
          </w:p>
        </w:tc>
      </w:tr>
      <w:tr w:rsidR="00AB27A0" w:rsidRPr="00EE38E4" w14:paraId="779A3BDA" w14:textId="08E47885" w:rsidTr="00AB27A0">
        <w:trPr>
          <w:cantSplit/>
          <w:trHeight w:val="70"/>
        </w:trPr>
        <w:tc>
          <w:tcPr>
            <w:tcW w:w="1896" w:type="pct"/>
          </w:tcPr>
          <w:p w14:paraId="42BB59BA" w14:textId="0BB53C32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姿勢正常，皮毛滑順乾淨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、眼眶乾淨</w:t>
            </w:r>
          </w:p>
        </w:tc>
        <w:tc>
          <w:tcPr>
            <w:tcW w:w="360" w:type="pct"/>
            <w:vAlign w:val="center"/>
          </w:tcPr>
          <w:p w14:paraId="286DF9F5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1E1AE72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921762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3BF044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3214A5B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5D250EC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71B3D65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B325B0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5DA5DB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554A880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5E4FA3B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EEC518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3FF0346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B27A0" w:rsidRPr="00EE38E4" w14:paraId="6ECDF809" w14:textId="5DB30282" w:rsidTr="00AB27A0">
        <w:trPr>
          <w:cantSplit/>
          <w:trHeight w:val="77"/>
        </w:trPr>
        <w:tc>
          <w:tcPr>
            <w:tcW w:w="1896" w:type="pct"/>
          </w:tcPr>
          <w:p w14:paraId="72F722A3" w14:textId="75373688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proofErr w:type="gramStart"/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短暫拱背</w:t>
            </w:r>
            <w:proofErr w:type="gramEnd"/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，皮毛部份豎起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或</w:t>
            </w: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傷口潮溼</w:t>
            </w:r>
          </w:p>
        </w:tc>
        <w:tc>
          <w:tcPr>
            <w:tcW w:w="360" w:type="pct"/>
            <w:vAlign w:val="center"/>
          </w:tcPr>
          <w:p w14:paraId="0DF8BE94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1AB3F4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4C62FA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21F2AA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40B434B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5C57277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1692226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F3D996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7933377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CE4E1C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08F9C88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B20DDA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37742BE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B27A0" w:rsidRPr="00EE38E4" w14:paraId="2A5BA84C" w14:textId="3BC6B660" w:rsidTr="00AB27A0">
        <w:trPr>
          <w:cantSplit/>
          <w:trHeight w:val="270"/>
        </w:trPr>
        <w:tc>
          <w:tcPr>
            <w:tcW w:w="1896" w:type="pct"/>
          </w:tcPr>
          <w:p w14:paraId="6EB15359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皮毛無光澤。傷口紅腫潰爛。</w:t>
            </w:r>
          </w:p>
          <w:p w14:paraId="23D774B2" w14:textId="345DED3C" w:rsidR="00AB27A0" w:rsidRPr="00EE38E4" w:rsidRDefault="00AB27A0" w:rsidP="00F43353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間歇</w:t>
            </w:r>
            <w:proofErr w:type="gramStart"/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性拱背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(&lt;10分鐘)或異常姿勢，或明顯皮毛粗糙，或口鼻分泌物出現，或傷口紅腫潰爛。</w:t>
            </w:r>
          </w:p>
        </w:tc>
        <w:tc>
          <w:tcPr>
            <w:tcW w:w="360" w:type="pct"/>
            <w:vAlign w:val="center"/>
          </w:tcPr>
          <w:p w14:paraId="1BA491C7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1379533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307A293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598CF53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0FA7C94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32E04B4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1B5CBD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5B105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3E8F9E4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26B798C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65E631E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1F2FDC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514F56A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B27A0" w:rsidRPr="00EE38E4" w14:paraId="0C668589" w14:textId="3287A15E" w:rsidTr="00AB27A0">
        <w:trPr>
          <w:cantSplit/>
          <w:trHeight w:val="240"/>
        </w:trPr>
        <w:tc>
          <w:tcPr>
            <w:tcW w:w="1896" w:type="pct"/>
          </w:tcPr>
          <w:p w14:paraId="50A8A212" w14:textId="23916542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持續性(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&gt;</w:t>
            </w:r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10分鐘) </w:t>
            </w:r>
            <w:proofErr w:type="gramStart"/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拱背或</w:t>
            </w:r>
            <w:proofErr w:type="gramEnd"/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異常姿勢，或明顯皮毛粗糙(</w:t>
            </w:r>
            <w:proofErr w:type="gramStart"/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如拱</w:t>
            </w:r>
            <w:proofErr w:type="gramEnd"/>
            <w:r w:rsidRPr="00F43353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背、遲鈍反應及行為)或傷口持續出血、化膿</w:t>
            </w:r>
          </w:p>
        </w:tc>
        <w:tc>
          <w:tcPr>
            <w:tcW w:w="360" w:type="pct"/>
            <w:vAlign w:val="center"/>
          </w:tcPr>
          <w:p w14:paraId="705E663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vAlign w:val="center"/>
          </w:tcPr>
          <w:p w14:paraId="7084A92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C5AB84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F5B632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5FF81C0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4C57DC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1C1A79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D47FF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14:paraId="2E3076B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448113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31DDCCC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2FC4132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Align w:val="center"/>
          </w:tcPr>
          <w:p w14:paraId="18465BF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B27A0" w:rsidRPr="00EE38E4" w14:paraId="0FEA1869" w14:textId="2CE15377" w:rsidTr="00AB27A0">
        <w:trPr>
          <w:trHeight w:val="70"/>
        </w:trPr>
        <w:tc>
          <w:tcPr>
            <w:tcW w:w="5000" w:type="pct"/>
            <w:gridSpan w:val="20"/>
            <w:vAlign w:val="center"/>
          </w:tcPr>
          <w:p w14:paraId="5B4BD9E4" w14:textId="75E32112" w:rsidR="00AB27A0" w:rsidRPr="00AB27A0" w:rsidRDefault="00AB27A0" w:rsidP="00AB27A0">
            <w:pPr>
              <w:pStyle w:val="a8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B27A0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無刺激時一般行為 (社會化行為)</w:t>
            </w:r>
          </w:p>
        </w:tc>
      </w:tr>
      <w:tr w:rsidR="00AB27A0" w:rsidRPr="00EE38E4" w14:paraId="718CB09A" w14:textId="1261AFE6" w:rsidTr="00AB27A0">
        <w:trPr>
          <w:cantSplit/>
          <w:trHeight w:val="102"/>
        </w:trPr>
        <w:tc>
          <w:tcPr>
            <w:tcW w:w="1896" w:type="pct"/>
          </w:tcPr>
          <w:p w14:paraId="22B73316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正常 (與群體互動良好)</w:t>
            </w:r>
          </w:p>
        </w:tc>
        <w:tc>
          <w:tcPr>
            <w:tcW w:w="360" w:type="pct"/>
            <w:vAlign w:val="center"/>
          </w:tcPr>
          <w:p w14:paraId="692F9CA5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629954F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2F5E28B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4A4D57F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43463E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38E8EE6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5B0ED7A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63752E7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21854A0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1176A9F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0747685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51E6A17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48A5D7F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2F2E755B" w14:textId="6201300A" w:rsidTr="00AB27A0">
        <w:trPr>
          <w:cantSplit/>
          <w:trHeight w:val="104"/>
        </w:trPr>
        <w:tc>
          <w:tcPr>
            <w:tcW w:w="1896" w:type="pct"/>
          </w:tcPr>
          <w:p w14:paraId="3D60080B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活力輕微下降 (與群體有對等的互動)</w:t>
            </w:r>
          </w:p>
        </w:tc>
        <w:tc>
          <w:tcPr>
            <w:tcW w:w="360" w:type="pct"/>
            <w:vAlign w:val="center"/>
          </w:tcPr>
          <w:p w14:paraId="282170D4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25F23EE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5963B4C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611B0B1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58622B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5ED9AE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675C1EA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5411CAB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99B59C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67CEF13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6DAC681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34F363D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629CCC7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3B2ACE96" w14:textId="45AFCA5B" w:rsidTr="00AB27A0">
        <w:trPr>
          <w:cantSplit/>
          <w:trHeight w:val="255"/>
        </w:trPr>
        <w:tc>
          <w:tcPr>
            <w:tcW w:w="1896" w:type="pct"/>
          </w:tcPr>
          <w:p w14:paraId="2458E16D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活力明顯下降 (與群體的互動較少或無互動)</w:t>
            </w:r>
          </w:p>
        </w:tc>
        <w:tc>
          <w:tcPr>
            <w:tcW w:w="360" w:type="pct"/>
            <w:vAlign w:val="center"/>
          </w:tcPr>
          <w:p w14:paraId="00CCE360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4F3B860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3990D40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04237CB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07466B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C94C24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21EE3B8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4B6E1E6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5A9235E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3629E35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080076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245603E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03F2EB1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1BCEABC2" w14:textId="6055D1AF" w:rsidTr="00AB27A0">
        <w:trPr>
          <w:cantSplit/>
          <w:trHeight w:val="255"/>
        </w:trPr>
        <w:tc>
          <w:tcPr>
            <w:tcW w:w="1896" w:type="pct"/>
          </w:tcPr>
          <w:p w14:paraId="744425E9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自殘、持續睡眠、無法行動</w:t>
            </w:r>
          </w:p>
        </w:tc>
        <w:tc>
          <w:tcPr>
            <w:tcW w:w="360" w:type="pct"/>
            <w:vAlign w:val="center"/>
          </w:tcPr>
          <w:p w14:paraId="756F460A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vAlign w:val="center"/>
          </w:tcPr>
          <w:p w14:paraId="48DEEB2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2AEF812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413A43B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7344335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A739B5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601ABAD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7C7F5F7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D7F28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5250444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195107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3EFC13F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575A05E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2CA624BA" w14:textId="2B31434F" w:rsidTr="00AB27A0">
        <w:trPr>
          <w:trHeight w:val="95"/>
        </w:trPr>
        <w:tc>
          <w:tcPr>
            <w:tcW w:w="5000" w:type="pct"/>
            <w:gridSpan w:val="20"/>
            <w:vAlign w:val="center"/>
          </w:tcPr>
          <w:p w14:paraId="1BEFFDE0" w14:textId="1FAAFA65" w:rsidR="00AB27A0" w:rsidRPr="00AB27A0" w:rsidRDefault="00AB27A0" w:rsidP="00AB27A0">
            <w:pPr>
              <w:pStyle w:val="a8"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B27A0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對刺激的反應 (受刺激時行為反應)</w:t>
            </w:r>
          </w:p>
        </w:tc>
      </w:tr>
      <w:tr w:rsidR="00AB27A0" w:rsidRPr="00EE38E4" w14:paraId="2935D219" w14:textId="2E6090FC" w:rsidTr="00AB27A0">
        <w:trPr>
          <w:cantSplit/>
          <w:trHeight w:val="77"/>
        </w:trPr>
        <w:tc>
          <w:tcPr>
            <w:tcW w:w="1896" w:type="pct"/>
          </w:tcPr>
          <w:p w14:paraId="7CDBB594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溫和且正常反應</w:t>
            </w:r>
          </w:p>
        </w:tc>
        <w:tc>
          <w:tcPr>
            <w:tcW w:w="360" w:type="pct"/>
            <w:vAlign w:val="center"/>
          </w:tcPr>
          <w:p w14:paraId="13D1EFF2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14:paraId="77EED01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1FB1A62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7D40B93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370EDEB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50828A5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3B01009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30819A4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77081FF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0DBFD50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7A7AD05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191528F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49A6D08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7F0BBE5E" w14:textId="3DB9CEAE" w:rsidTr="00AB27A0">
        <w:trPr>
          <w:cantSplit/>
          <w:trHeight w:val="77"/>
        </w:trPr>
        <w:tc>
          <w:tcPr>
            <w:tcW w:w="1896" w:type="pct"/>
          </w:tcPr>
          <w:p w14:paraId="10C9C09B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輕微沉鬱或興奮</w:t>
            </w:r>
          </w:p>
        </w:tc>
        <w:tc>
          <w:tcPr>
            <w:tcW w:w="360" w:type="pct"/>
            <w:vAlign w:val="center"/>
          </w:tcPr>
          <w:p w14:paraId="26EEC4A4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14:paraId="30FA824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15638D5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2732365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4C5CA65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9662A8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7F7B3FF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36527B7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1556704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301D04B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03BEC7F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199C489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1C3AAB7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0273BFC7" w14:textId="7104A061" w:rsidTr="00AB27A0">
        <w:trPr>
          <w:cantSplit/>
          <w:trHeight w:val="134"/>
        </w:trPr>
        <w:tc>
          <w:tcPr>
            <w:tcW w:w="1896" w:type="pct"/>
          </w:tcPr>
          <w:p w14:paraId="00931C35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較少有反應，明顯沉鬱或興奮</w:t>
            </w:r>
          </w:p>
        </w:tc>
        <w:tc>
          <w:tcPr>
            <w:tcW w:w="360" w:type="pct"/>
            <w:vAlign w:val="center"/>
          </w:tcPr>
          <w:p w14:paraId="26ADBAB4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vAlign w:val="center"/>
          </w:tcPr>
          <w:p w14:paraId="71E04DA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450EEE5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68DA87E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229C6BE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5E4659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061A488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395DCB8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5E56858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384DC42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B07AD7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49FC0E6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59899DC0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748D2792" w14:textId="1E5AE096" w:rsidTr="00AB27A0">
        <w:trPr>
          <w:cantSplit/>
          <w:trHeight w:val="77"/>
        </w:trPr>
        <w:tc>
          <w:tcPr>
            <w:tcW w:w="1896" w:type="pct"/>
          </w:tcPr>
          <w:p w14:paraId="2D90E819" w14:textId="77777777" w:rsidR="00AB27A0" w:rsidRPr="00EE38E4" w:rsidRDefault="00AB27A0" w:rsidP="00241A89">
            <w:pPr>
              <w:spacing w:line="260" w:lineRule="exact"/>
              <w:ind w:leftChars="100" w:left="240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對刺激無任何的反應或出現攻擊性</w:t>
            </w:r>
          </w:p>
        </w:tc>
        <w:tc>
          <w:tcPr>
            <w:tcW w:w="360" w:type="pct"/>
            <w:vAlign w:val="center"/>
          </w:tcPr>
          <w:p w14:paraId="2B24C068" w14:textId="77777777" w:rsidR="00AB27A0" w:rsidRPr="00EE38E4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vAlign w:val="center"/>
          </w:tcPr>
          <w:p w14:paraId="3BF61E8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6BFE55E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173304A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B45F38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59D383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5B83A26D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63FB0BC2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0FEFB5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40FD786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DCBE76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58F5EA3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1F66A619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397E143F" w14:textId="46BFAB79" w:rsidTr="00AB27A0">
        <w:trPr>
          <w:cantSplit/>
          <w:trHeight w:val="77"/>
        </w:trPr>
        <w:tc>
          <w:tcPr>
            <w:tcW w:w="1896" w:type="pct"/>
            <w:vAlign w:val="center"/>
          </w:tcPr>
          <w:p w14:paraId="66340BCA" w14:textId="77777777" w:rsidR="00AB27A0" w:rsidRPr="00EE38E4" w:rsidRDefault="00AB27A0" w:rsidP="00241A89">
            <w:pPr>
              <w:spacing w:line="260" w:lineRule="exact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38E4">
              <w:rPr>
                <w:rFonts w:ascii="微軟正黑體" w:eastAsia="微軟正黑體" w:hAnsi="微軟正黑體"/>
                <w:b/>
                <w:sz w:val="20"/>
                <w:szCs w:val="20"/>
              </w:rPr>
              <w:t>總分</w:t>
            </w:r>
          </w:p>
        </w:tc>
        <w:tc>
          <w:tcPr>
            <w:tcW w:w="360" w:type="pct"/>
          </w:tcPr>
          <w:p w14:paraId="75B5390B" w14:textId="77777777" w:rsidR="00AB27A0" w:rsidRPr="00F43353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43353">
              <w:rPr>
                <w:rFonts w:ascii="微軟正黑體" w:eastAsia="微軟正黑體" w:hAnsi="微軟正黑體"/>
                <w:sz w:val="16"/>
                <w:szCs w:val="16"/>
              </w:rPr>
              <w:t>0-2</w:t>
            </w:r>
            <w:r w:rsidRPr="00F43353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227" w:type="pct"/>
            <w:vAlign w:val="center"/>
          </w:tcPr>
          <w:p w14:paraId="445A541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5858717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5406834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8E81856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AFA5C4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11B3031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1B8B118E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12D39E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7F12E0B4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3C98361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2CD9E21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42221733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B27A0" w:rsidRPr="00EE38E4" w14:paraId="3978E364" w14:textId="77777777" w:rsidTr="00AB27A0">
        <w:trPr>
          <w:cantSplit/>
          <w:trHeight w:val="77"/>
        </w:trPr>
        <w:tc>
          <w:tcPr>
            <w:tcW w:w="1896" w:type="pct"/>
            <w:vAlign w:val="center"/>
          </w:tcPr>
          <w:p w14:paraId="2F27558F" w14:textId="3C1DB756" w:rsidR="00AB27A0" w:rsidRPr="00EE38E4" w:rsidRDefault="00AB27A0" w:rsidP="00AB27A0">
            <w:pPr>
              <w:wordWrap w:val="0"/>
              <w:spacing w:line="260" w:lineRule="exact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是否人道安樂死  (請打勾)</w:t>
            </w:r>
          </w:p>
        </w:tc>
        <w:tc>
          <w:tcPr>
            <w:tcW w:w="360" w:type="pct"/>
          </w:tcPr>
          <w:p w14:paraId="130A0E6B" w14:textId="77777777" w:rsidR="00AB27A0" w:rsidRPr="00F43353" w:rsidRDefault="00AB27A0" w:rsidP="00241A89">
            <w:pPr>
              <w:spacing w:line="26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14:paraId="03D7CC95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pct"/>
            <w:vAlign w:val="center"/>
          </w:tcPr>
          <w:p w14:paraId="08D01BF7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32CD902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1320BFBA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" w:type="pct"/>
            <w:vAlign w:val="center"/>
          </w:tcPr>
          <w:p w14:paraId="6A6810F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vAlign w:val="center"/>
          </w:tcPr>
          <w:p w14:paraId="355EED9B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" w:type="pct"/>
            <w:vAlign w:val="center"/>
          </w:tcPr>
          <w:p w14:paraId="15CE170C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1E56E2A1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064107F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07DB618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063946DF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5E608FC8" w14:textId="77777777" w:rsidR="00AB27A0" w:rsidRPr="00EE38E4" w:rsidRDefault="00AB27A0" w:rsidP="00AB27A0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6FE0B7C9" w14:textId="3346677C" w:rsidR="00644A3D" w:rsidRDefault="00644A3D" w:rsidP="00EE38E4">
      <w:pPr>
        <w:jc w:val="center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3864DE" w14:paraId="358D412B" w14:textId="77777777" w:rsidTr="00AB27A0">
        <w:trPr>
          <w:trHeight w:val="3253"/>
        </w:trPr>
        <w:tc>
          <w:tcPr>
            <w:tcW w:w="2547" w:type="dxa"/>
            <w:vAlign w:val="center"/>
          </w:tcPr>
          <w:p w14:paraId="26AEC80B" w14:textId="42C5781C" w:rsidR="003864DE" w:rsidRPr="003864DE" w:rsidRDefault="003864DE" w:rsidP="003864DE">
            <w:pPr>
              <w:jc w:val="center"/>
              <w:rPr>
                <w:rFonts w:ascii="微軟正黑體" w:eastAsia="微軟正黑體" w:hAnsi="微軟正黑體"/>
              </w:rPr>
            </w:pPr>
            <w:r w:rsidRPr="003864DE">
              <w:rPr>
                <w:rFonts w:ascii="微軟正黑體" w:eastAsia="微軟正黑體" w:hAnsi="微軟正黑體" w:hint="eastAsia"/>
              </w:rPr>
              <w:t>疼痛管理與處置備註</w:t>
            </w:r>
          </w:p>
        </w:tc>
        <w:tc>
          <w:tcPr>
            <w:tcW w:w="7938" w:type="dxa"/>
          </w:tcPr>
          <w:p w14:paraId="1A3D1CF9" w14:textId="77777777" w:rsidR="003864DE" w:rsidRDefault="003864DE" w:rsidP="00EE38E4">
            <w:pPr>
              <w:jc w:val="center"/>
            </w:pPr>
          </w:p>
        </w:tc>
      </w:tr>
    </w:tbl>
    <w:p w14:paraId="2EFCD9E3" w14:textId="77777777" w:rsidR="003864DE" w:rsidRDefault="003864DE" w:rsidP="00EE38E4">
      <w:pPr>
        <w:jc w:val="center"/>
      </w:pPr>
    </w:p>
    <w:sectPr w:rsidR="003864DE" w:rsidSect="00EE38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7FBD" w14:textId="77777777" w:rsidR="000F74C2" w:rsidRDefault="000F74C2" w:rsidP="00D3249F">
      <w:r>
        <w:separator/>
      </w:r>
    </w:p>
  </w:endnote>
  <w:endnote w:type="continuationSeparator" w:id="0">
    <w:p w14:paraId="2396AEEC" w14:textId="77777777" w:rsidR="000F74C2" w:rsidRDefault="000F74C2" w:rsidP="00D3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8C317" w14:textId="77777777" w:rsidR="000F74C2" w:rsidRDefault="000F74C2" w:rsidP="00D3249F">
      <w:r>
        <w:separator/>
      </w:r>
    </w:p>
  </w:footnote>
  <w:footnote w:type="continuationSeparator" w:id="0">
    <w:p w14:paraId="504BE1AA" w14:textId="77777777" w:rsidR="000F74C2" w:rsidRDefault="000F74C2" w:rsidP="00D3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46B"/>
    <w:multiLevelType w:val="hybridMultilevel"/>
    <w:tmpl w:val="ADD2F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037BCC"/>
    <w:multiLevelType w:val="hybridMultilevel"/>
    <w:tmpl w:val="8618F02A"/>
    <w:lvl w:ilvl="0" w:tplc="AD3EB0A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533744"/>
    <w:multiLevelType w:val="hybridMultilevel"/>
    <w:tmpl w:val="52AC1FFE"/>
    <w:lvl w:ilvl="0" w:tplc="C26AE2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E"/>
    <w:rsid w:val="000543E8"/>
    <w:rsid w:val="00073A8B"/>
    <w:rsid w:val="00086C4D"/>
    <w:rsid w:val="000A1179"/>
    <w:rsid w:val="000B77D3"/>
    <w:rsid w:val="000F74C2"/>
    <w:rsid w:val="00254B2D"/>
    <w:rsid w:val="002C2640"/>
    <w:rsid w:val="002E402F"/>
    <w:rsid w:val="003528AC"/>
    <w:rsid w:val="0035749D"/>
    <w:rsid w:val="003864DE"/>
    <w:rsid w:val="003C0059"/>
    <w:rsid w:val="003C5D5D"/>
    <w:rsid w:val="003D26A9"/>
    <w:rsid w:val="004C13AE"/>
    <w:rsid w:val="0054346A"/>
    <w:rsid w:val="005B3E5A"/>
    <w:rsid w:val="005B5A42"/>
    <w:rsid w:val="005C2220"/>
    <w:rsid w:val="005F2886"/>
    <w:rsid w:val="00644A3D"/>
    <w:rsid w:val="006E0C3D"/>
    <w:rsid w:val="007D64FE"/>
    <w:rsid w:val="00854B51"/>
    <w:rsid w:val="00873CDB"/>
    <w:rsid w:val="008831EC"/>
    <w:rsid w:val="00907369"/>
    <w:rsid w:val="00A25090"/>
    <w:rsid w:val="00A94E43"/>
    <w:rsid w:val="00AB27A0"/>
    <w:rsid w:val="00B46568"/>
    <w:rsid w:val="00BC0B1F"/>
    <w:rsid w:val="00C141E6"/>
    <w:rsid w:val="00CA17A2"/>
    <w:rsid w:val="00D3249F"/>
    <w:rsid w:val="00D52EA3"/>
    <w:rsid w:val="00D908D4"/>
    <w:rsid w:val="00D97611"/>
    <w:rsid w:val="00DE4963"/>
    <w:rsid w:val="00EE38E4"/>
    <w:rsid w:val="00F12CD7"/>
    <w:rsid w:val="00F1582F"/>
    <w:rsid w:val="00F43353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430EF"/>
  <w15:chartTrackingRefBased/>
  <w15:docId w15:val="{AE7B92AC-CCB1-44AA-8872-ED79C31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9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3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24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249F"/>
    <w:rPr>
      <w:sz w:val="20"/>
      <w:szCs w:val="20"/>
    </w:rPr>
  </w:style>
  <w:style w:type="paragraph" w:styleId="a8">
    <w:name w:val="List Paragraph"/>
    <w:basedOn w:val="a"/>
    <w:uiPriority w:val="34"/>
    <w:qFormat/>
    <w:rsid w:val="00AB27A0"/>
    <w:pPr>
      <w:ind w:leftChars="200" w:left="480"/>
    </w:pPr>
  </w:style>
  <w:style w:type="paragraph" w:styleId="a9">
    <w:name w:val="caption"/>
    <w:basedOn w:val="a"/>
    <w:next w:val="a"/>
    <w:uiPriority w:val="35"/>
    <w:unhideWhenUsed/>
    <w:qFormat/>
    <w:rsid w:val="009073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2023-09-07T08:02:00Z</cp:lastPrinted>
  <dcterms:created xsi:type="dcterms:W3CDTF">2023-09-11T01:24:00Z</dcterms:created>
  <dcterms:modified xsi:type="dcterms:W3CDTF">2023-09-11T03:14:00Z</dcterms:modified>
</cp:coreProperties>
</file>